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789" w:rsidRDefault="00CB5789" w:rsidP="00CB5789">
      <w:pPr>
        <w:pStyle w:val="Header"/>
      </w:pPr>
      <w:r w:rsidRPr="00C64544">
        <w:rPr>
          <w:noProof/>
        </w:rPr>
        <w:drawing>
          <wp:inline distT="0" distB="0" distL="0" distR="0" wp14:anchorId="134BC7AD" wp14:editId="5D37EF85">
            <wp:extent cx="2275367" cy="255181"/>
            <wp:effectExtent l="0" t="0" r="0" b="0"/>
            <wp:docPr id="10" name="Picture 6" descr="Ntracts">
              <a:hlinkClick xmlns:a="http://schemas.openxmlformats.org/drawingml/2006/main" r:id="rId7" tooltip="&quot;Ntracts&quot;"/>
            </wp:docPr>
            <wp:cNvGraphicFramePr/>
            <a:graphic xmlns:a="http://schemas.openxmlformats.org/drawingml/2006/main">
              <a:graphicData uri="http://schemas.openxmlformats.org/drawingml/2006/picture">
                <pic:pic xmlns:pic="http://schemas.openxmlformats.org/drawingml/2006/picture">
                  <pic:nvPicPr>
                    <pic:cNvPr id="7" name="Picture 6" descr="Ntracts">
                      <a:hlinkClick r:id="rId7" tooltip="&quot;Ntracts&quot;"/>
                    </pic:cNvP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3298" cy="261678"/>
                    </a:xfrm>
                    <a:prstGeom prst="rect">
                      <a:avLst/>
                    </a:prstGeom>
                    <a:noFill/>
                    <a:ln>
                      <a:noFill/>
                    </a:ln>
                  </pic:spPr>
                </pic:pic>
              </a:graphicData>
            </a:graphic>
          </wp:inline>
        </w:drawing>
      </w:r>
      <w:r>
        <w:tab/>
        <w:t xml:space="preserve"> </w:t>
      </w:r>
      <w:r>
        <w:tab/>
        <w:t xml:space="preserve">                                                       </w:t>
      </w:r>
      <w:r w:rsidRPr="00C64544">
        <w:rPr>
          <w:noProof/>
        </w:rPr>
        <w:drawing>
          <wp:inline distT="0" distB="0" distL="0" distR="0" wp14:anchorId="45EC9995" wp14:editId="20CCC1EC">
            <wp:extent cx="2094230" cy="265814"/>
            <wp:effectExtent l="0" t="0" r="1270" b="1270"/>
            <wp:docPr id="11"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rotWithShape="1">
                    <a:blip r:embed="rId9"/>
                    <a:srcRect l="59275" t="9217" r="31648" b="85178"/>
                    <a:stretch/>
                  </pic:blipFill>
                  <pic:spPr bwMode="auto">
                    <a:xfrm>
                      <a:off x="0" y="0"/>
                      <a:ext cx="2160340" cy="274205"/>
                    </a:xfrm>
                    <a:prstGeom prst="rect">
                      <a:avLst/>
                    </a:prstGeom>
                    <a:ln>
                      <a:noFill/>
                    </a:ln>
                    <a:extLst>
                      <a:ext uri="{53640926-AAD7-44D8-BBD7-CCE9431645EC}">
                        <a14:shadowObscured xmlns:a14="http://schemas.microsoft.com/office/drawing/2010/main"/>
                      </a:ext>
                    </a:extLst>
                  </pic:spPr>
                </pic:pic>
              </a:graphicData>
            </a:graphic>
          </wp:inline>
        </w:drawing>
      </w:r>
    </w:p>
    <w:p w:rsidR="00622C7E" w:rsidRPr="00B72953" w:rsidRDefault="00622C7E" w:rsidP="00B72953">
      <w:pPr>
        <w:jc w:val="center"/>
        <w:rPr>
          <w:b/>
          <w:bCs/>
          <w:sz w:val="28"/>
          <w:szCs w:val="28"/>
        </w:rPr>
      </w:pPr>
      <w:bookmarkStart w:id="0" w:name="_GoBack"/>
      <w:bookmarkEnd w:id="0"/>
      <w:r w:rsidRPr="00B72953">
        <w:rPr>
          <w:b/>
          <w:bCs/>
          <w:sz w:val="28"/>
          <w:szCs w:val="28"/>
        </w:rPr>
        <w:t>Menu Navigation Bar</w:t>
      </w:r>
    </w:p>
    <w:p w:rsidR="00622C7E" w:rsidRPr="00622C7E" w:rsidRDefault="00622C7E" w:rsidP="00622C7E">
      <w:r w:rsidRPr="00622C7E">
        <w:t>When you sign in, you see the home screen. This menu navigation bar appears across the top of the screen. Here is an overview of each item:</w:t>
      </w:r>
    </w:p>
    <w:p w:rsidR="00622C7E" w:rsidRPr="00622C7E" w:rsidRDefault="00622C7E" w:rsidP="00622C7E">
      <w:r w:rsidRPr="00622C7E">
        <w:rPr>
          <w:noProof/>
        </w:rPr>
        <w:drawing>
          <wp:inline distT="0" distB="0" distL="0" distR="0">
            <wp:extent cx="5953125" cy="866775"/>
            <wp:effectExtent l="0" t="0" r="0" b="0"/>
            <wp:docPr id="9" name="Picture 9" descr="lettered menu 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ed menu ba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3125" cy="866775"/>
                    </a:xfrm>
                    <a:prstGeom prst="rect">
                      <a:avLst/>
                    </a:prstGeom>
                    <a:noFill/>
                    <a:ln>
                      <a:noFill/>
                    </a:ln>
                  </pic:spPr>
                </pic:pic>
              </a:graphicData>
            </a:graphic>
          </wp:inline>
        </w:drawing>
      </w:r>
    </w:p>
    <w:tbl>
      <w:tblPr>
        <w:tblW w:w="10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715"/>
        <w:gridCol w:w="10159"/>
      </w:tblGrid>
      <w:tr w:rsidR="00622C7E" w:rsidRPr="00622C7E" w:rsidTr="00B72953">
        <w:trPr>
          <w:trHeight w:val="593"/>
        </w:trPr>
        <w:tc>
          <w:tcPr>
            <w:tcW w:w="715" w:type="dxa"/>
            <w:shd w:val="clear" w:color="auto" w:fill="FFFFFF"/>
            <w:tcMar>
              <w:top w:w="90" w:type="dxa"/>
              <w:left w:w="0" w:type="dxa"/>
              <w:bottom w:w="90" w:type="dxa"/>
              <w:right w:w="150" w:type="dxa"/>
            </w:tcMar>
            <w:vAlign w:val="center"/>
            <w:hideMark/>
          </w:tcPr>
          <w:p w:rsidR="00622C7E" w:rsidRPr="00622C7E" w:rsidRDefault="00622C7E" w:rsidP="00E23F16">
            <w:pPr>
              <w:spacing w:after="0" w:line="240" w:lineRule="auto"/>
              <w:contextualSpacing/>
            </w:pPr>
            <w:r w:rsidRPr="00622C7E">
              <w:rPr>
                <w:noProof/>
              </w:rPr>
              <w:drawing>
                <wp:inline distT="0" distB="0" distL="0" distR="0">
                  <wp:extent cx="314325" cy="314325"/>
                  <wp:effectExtent l="0" t="0" r="9525" b="9525"/>
                  <wp:docPr id="8" name="Picture 8" descr="A stam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tamp">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10159" w:type="dxa"/>
            <w:shd w:val="clear" w:color="auto" w:fill="FFFFFF"/>
            <w:tcMar>
              <w:top w:w="90" w:type="dxa"/>
              <w:left w:w="0" w:type="dxa"/>
              <w:bottom w:w="90" w:type="dxa"/>
              <w:right w:w="150" w:type="dxa"/>
            </w:tcMar>
            <w:vAlign w:val="center"/>
            <w:hideMark/>
          </w:tcPr>
          <w:p w:rsidR="00622C7E" w:rsidRPr="00622C7E" w:rsidRDefault="00622C7E" w:rsidP="00E23F16">
            <w:pPr>
              <w:spacing w:after="0" w:line="240" w:lineRule="auto"/>
              <w:contextualSpacing/>
            </w:pPr>
            <w:r w:rsidRPr="00622C7E">
              <w:t>When you click on the </w:t>
            </w:r>
            <w:proofErr w:type="spellStart"/>
            <w:r w:rsidRPr="00622C7E">
              <w:rPr>
                <w:b/>
                <w:bCs/>
              </w:rPr>
              <w:t>Ntracts</w:t>
            </w:r>
            <w:proofErr w:type="spellEnd"/>
            <w:r w:rsidRPr="00622C7E">
              <w:rPr>
                <w:b/>
                <w:bCs/>
              </w:rPr>
              <w:t> </w:t>
            </w:r>
            <w:r w:rsidRPr="00622C7E">
              <w:t>logo, the entire site will refresh. Any changes you have made will be included in the refresh.</w:t>
            </w:r>
          </w:p>
        </w:tc>
      </w:tr>
      <w:tr w:rsidR="00622C7E" w:rsidRPr="00622C7E" w:rsidTr="00E23F16">
        <w:trPr>
          <w:trHeight w:val="2330"/>
        </w:trPr>
        <w:tc>
          <w:tcPr>
            <w:tcW w:w="715" w:type="dxa"/>
            <w:shd w:val="clear" w:color="auto" w:fill="FFFFFF"/>
            <w:tcMar>
              <w:top w:w="90" w:type="dxa"/>
              <w:left w:w="0" w:type="dxa"/>
              <w:bottom w:w="90" w:type="dxa"/>
              <w:right w:w="150" w:type="dxa"/>
            </w:tcMar>
            <w:vAlign w:val="center"/>
            <w:hideMark/>
          </w:tcPr>
          <w:p w:rsidR="00622C7E" w:rsidRPr="00622C7E" w:rsidRDefault="00622C7E" w:rsidP="00E23F16">
            <w:pPr>
              <w:spacing w:after="0" w:line="240" w:lineRule="auto"/>
              <w:contextualSpacing/>
            </w:pPr>
            <w:r w:rsidRPr="00622C7E">
              <w:rPr>
                <w:noProof/>
              </w:rPr>
              <w:drawing>
                <wp:inline distT="0" distB="0" distL="0" distR="0">
                  <wp:extent cx="314325" cy="314325"/>
                  <wp:effectExtent l="0" t="0" r="9525" b="9525"/>
                  <wp:docPr id="7" name="Picture 7" descr="B stam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 stamp">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10159" w:type="dxa"/>
            <w:shd w:val="clear" w:color="auto" w:fill="FFFFFF"/>
            <w:tcMar>
              <w:top w:w="90" w:type="dxa"/>
              <w:left w:w="0" w:type="dxa"/>
              <w:bottom w:w="90" w:type="dxa"/>
              <w:right w:w="150" w:type="dxa"/>
            </w:tcMar>
            <w:vAlign w:val="center"/>
            <w:hideMark/>
          </w:tcPr>
          <w:p w:rsidR="00622C7E" w:rsidRPr="00622C7E" w:rsidRDefault="00622C7E" w:rsidP="00E23F16">
            <w:pPr>
              <w:spacing w:after="0" w:line="240" w:lineRule="auto"/>
              <w:contextualSpacing/>
            </w:pPr>
            <w:r w:rsidRPr="00622C7E">
              <w:rPr>
                <w:b/>
                <w:bCs/>
              </w:rPr>
              <w:t>Apps</w:t>
            </w:r>
            <w:r w:rsidRPr="00622C7E">
              <w:t> </w:t>
            </w:r>
            <w:r>
              <w:t>contain</w:t>
            </w:r>
            <w:r w:rsidRPr="00622C7E">
              <w:t>:</w:t>
            </w:r>
          </w:p>
          <w:p w:rsidR="00622C7E" w:rsidRPr="00622C7E" w:rsidRDefault="00622C7E" w:rsidP="00E23F16">
            <w:pPr>
              <w:numPr>
                <w:ilvl w:val="0"/>
                <w:numId w:val="1"/>
              </w:numPr>
              <w:spacing w:after="0" w:line="240" w:lineRule="auto"/>
              <w:contextualSpacing/>
            </w:pPr>
            <w:r w:rsidRPr="00622C7E">
              <w:rPr>
                <w:b/>
                <w:bCs/>
              </w:rPr>
              <w:t>Contracts</w:t>
            </w:r>
            <w:r w:rsidRPr="00622C7E">
              <w:t> app to create, manage, and view contract records</w:t>
            </w:r>
          </w:p>
          <w:p w:rsidR="00622C7E" w:rsidRPr="00622C7E" w:rsidRDefault="00622C7E" w:rsidP="00E23F16">
            <w:pPr>
              <w:numPr>
                <w:ilvl w:val="0"/>
                <w:numId w:val="1"/>
              </w:numPr>
              <w:spacing w:after="0" w:line="240" w:lineRule="auto"/>
              <w:contextualSpacing/>
            </w:pPr>
            <w:r w:rsidRPr="00622C7E">
              <w:rPr>
                <w:b/>
                <w:bCs/>
              </w:rPr>
              <w:t>Address Book</w:t>
            </w:r>
            <w:r w:rsidRPr="00622C7E">
              <w:t> app to capture contact information for people and organizations inside your business as well as external organizations with which you might have a contract with</w:t>
            </w:r>
          </w:p>
          <w:p w:rsidR="00622C7E" w:rsidRPr="00CC5E29" w:rsidRDefault="00622C7E" w:rsidP="00E23F16">
            <w:pPr>
              <w:numPr>
                <w:ilvl w:val="0"/>
                <w:numId w:val="1"/>
              </w:numPr>
              <w:spacing w:after="0" w:line="240" w:lineRule="auto"/>
              <w:contextualSpacing/>
              <w:rPr>
                <w:sz w:val="16"/>
                <w:szCs w:val="16"/>
              </w:rPr>
            </w:pPr>
            <w:r w:rsidRPr="00622C7E">
              <w:rPr>
                <w:b/>
                <w:bCs/>
              </w:rPr>
              <w:t>Workflow Scheduler</w:t>
            </w:r>
            <w:r w:rsidRPr="00622C7E">
              <w:t xml:space="preserve"> app is used in conjunction with </w:t>
            </w:r>
            <w:proofErr w:type="spellStart"/>
            <w:r w:rsidRPr="00622C7E">
              <w:t>Ntracts</w:t>
            </w:r>
            <w:proofErr w:type="spellEnd"/>
            <w:r w:rsidRPr="00622C7E">
              <w:t xml:space="preserve"> Support to configure and monitor workflows</w:t>
            </w:r>
          </w:p>
          <w:p w:rsidR="00622C7E" w:rsidRPr="00CC5E29" w:rsidRDefault="00622C7E" w:rsidP="00E23F16">
            <w:pPr>
              <w:spacing w:after="0" w:line="240" w:lineRule="auto"/>
              <w:contextualSpacing/>
              <w:rPr>
                <w:sz w:val="16"/>
                <w:szCs w:val="16"/>
              </w:rPr>
            </w:pPr>
          </w:p>
          <w:p w:rsidR="00622C7E" w:rsidRPr="00622C7E" w:rsidRDefault="00622C7E" w:rsidP="00E23F16">
            <w:pPr>
              <w:spacing w:after="0" w:line="240" w:lineRule="auto"/>
              <w:contextualSpacing/>
            </w:pPr>
            <w:r w:rsidRPr="00622C7E">
              <w:t>Note: The Apps menu appears on your screen only if your user account has permission to access it. Contact your internal system administrator if you think you need access to the Apps menu.</w:t>
            </w:r>
          </w:p>
        </w:tc>
      </w:tr>
      <w:tr w:rsidR="00622C7E" w:rsidRPr="00622C7E" w:rsidTr="00E23F16">
        <w:trPr>
          <w:trHeight w:val="590"/>
        </w:trPr>
        <w:tc>
          <w:tcPr>
            <w:tcW w:w="715" w:type="dxa"/>
            <w:shd w:val="clear" w:color="auto" w:fill="FFFFFF"/>
            <w:tcMar>
              <w:top w:w="90" w:type="dxa"/>
              <w:left w:w="0" w:type="dxa"/>
              <w:bottom w:w="90" w:type="dxa"/>
              <w:right w:w="150" w:type="dxa"/>
            </w:tcMar>
            <w:vAlign w:val="center"/>
            <w:hideMark/>
          </w:tcPr>
          <w:p w:rsidR="00622C7E" w:rsidRPr="00622C7E" w:rsidRDefault="00622C7E" w:rsidP="00E23F16">
            <w:pPr>
              <w:spacing w:after="0" w:line="240" w:lineRule="auto"/>
              <w:contextualSpacing/>
            </w:pPr>
            <w:r w:rsidRPr="00622C7E">
              <w:rPr>
                <w:noProof/>
              </w:rPr>
              <w:drawing>
                <wp:inline distT="0" distB="0" distL="0" distR="0">
                  <wp:extent cx="314325" cy="314325"/>
                  <wp:effectExtent l="0" t="0" r="9525" b="9525"/>
                  <wp:docPr id="6" name="Picture 6" descr="C stamp">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 stamp">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10159" w:type="dxa"/>
            <w:shd w:val="clear" w:color="auto" w:fill="FFFFFF"/>
            <w:tcMar>
              <w:top w:w="90" w:type="dxa"/>
              <w:left w:w="0" w:type="dxa"/>
              <w:bottom w:w="90" w:type="dxa"/>
              <w:right w:w="150" w:type="dxa"/>
            </w:tcMar>
            <w:vAlign w:val="center"/>
            <w:hideMark/>
          </w:tcPr>
          <w:p w:rsidR="00622C7E" w:rsidRPr="00622C7E" w:rsidRDefault="00622C7E" w:rsidP="00E23F16">
            <w:pPr>
              <w:spacing w:after="0" w:line="240" w:lineRule="auto"/>
              <w:contextualSpacing/>
            </w:pPr>
            <w:r w:rsidRPr="00622C7E">
              <w:t>The </w:t>
            </w:r>
            <w:proofErr w:type="spellStart"/>
            <w:r w:rsidRPr="00622C7E">
              <w:rPr>
                <w:b/>
                <w:bCs/>
              </w:rPr>
              <w:t>Nbox</w:t>
            </w:r>
            <w:proofErr w:type="spellEnd"/>
            <w:r w:rsidRPr="00622C7E">
              <w:t xml:space="preserve"> is the secure communications center of </w:t>
            </w:r>
            <w:proofErr w:type="spellStart"/>
            <w:r w:rsidRPr="00622C7E">
              <w:t>Ntracts</w:t>
            </w:r>
            <w:proofErr w:type="spellEnd"/>
            <w:r w:rsidRPr="00622C7E">
              <w:t xml:space="preserve"> where you can see all of the notifications and action items that are relevant to you.</w:t>
            </w:r>
          </w:p>
        </w:tc>
      </w:tr>
      <w:tr w:rsidR="00622C7E" w:rsidRPr="00622C7E" w:rsidTr="00622C7E">
        <w:trPr>
          <w:trHeight w:val="1255"/>
        </w:trPr>
        <w:tc>
          <w:tcPr>
            <w:tcW w:w="715" w:type="dxa"/>
            <w:shd w:val="clear" w:color="auto" w:fill="FFFFFF"/>
            <w:tcMar>
              <w:top w:w="90" w:type="dxa"/>
              <w:left w:w="0" w:type="dxa"/>
              <w:bottom w:w="90" w:type="dxa"/>
              <w:right w:w="150" w:type="dxa"/>
            </w:tcMar>
            <w:vAlign w:val="center"/>
            <w:hideMark/>
          </w:tcPr>
          <w:p w:rsidR="00622C7E" w:rsidRPr="00622C7E" w:rsidRDefault="00622C7E" w:rsidP="00E23F16">
            <w:pPr>
              <w:spacing w:after="0" w:line="240" w:lineRule="auto"/>
              <w:contextualSpacing/>
            </w:pPr>
            <w:r w:rsidRPr="00622C7E">
              <w:rPr>
                <w:noProof/>
              </w:rPr>
              <w:drawing>
                <wp:inline distT="0" distB="0" distL="0" distR="0">
                  <wp:extent cx="314325" cy="314325"/>
                  <wp:effectExtent l="0" t="0" r="9525" b="9525"/>
                  <wp:docPr id="5" name="Picture 5" descr="D stamp">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stamp">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10159" w:type="dxa"/>
            <w:shd w:val="clear" w:color="auto" w:fill="FFFFFF"/>
            <w:tcMar>
              <w:top w:w="90" w:type="dxa"/>
              <w:left w:w="0" w:type="dxa"/>
              <w:bottom w:w="90" w:type="dxa"/>
              <w:right w:w="150" w:type="dxa"/>
            </w:tcMar>
            <w:vAlign w:val="center"/>
            <w:hideMark/>
          </w:tcPr>
          <w:p w:rsidR="00E23F16" w:rsidRPr="00E23F16" w:rsidRDefault="00622C7E" w:rsidP="00E23F16">
            <w:pPr>
              <w:spacing w:after="0" w:line="240" w:lineRule="auto"/>
              <w:contextualSpacing/>
              <w:rPr>
                <w:sz w:val="16"/>
                <w:szCs w:val="16"/>
              </w:rPr>
            </w:pPr>
            <w:r w:rsidRPr="00622C7E">
              <w:t>From the </w:t>
            </w:r>
            <w:r w:rsidRPr="00622C7E">
              <w:rPr>
                <w:b/>
                <w:bCs/>
              </w:rPr>
              <w:t>Start </w:t>
            </w:r>
            <w:r w:rsidRPr="00622C7E">
              <w:t>menu, Workflows are organized by groups such as </w:t>
            </w:r>
            <w:r w:rsidRPr="00622C7E">
              <w:rPr>
                <w:b/>
                <w:bCs/>
              </w:rPr>
              <w:t>Contract</w:t>
            </w:r>
            <w:r w:rsidRPr="00622C7E">
              <w:t> where you can initiate a new contract record submission.</w:t>
            </w:r>
            <w:r w:rsidRPr="00E23F16">
              <w:rPr>
                <w:sz w:val="16"/>
                <w:szCs w:val="16"/>
              </w:rPr>
              <w:br/>
            </w:r>
          </w:p>
          <w:p w:rsidR="00CC5E29" w:rsidRPr="00E23F16" w:rsidRDefault="00622C7E" w:rsidP="00E23F16">
            <w:pPr>
              <w:spacing w:after="0" w:line="240" w:lineRule="auto"/>
              <w:contextualSpacing/>
              <w:rPr>
                <w:sz w:val="16"/>
                <w:szCs w:val="16"/>
              </w:rPr>
            </w:pPr>
            <w:r w:rsidRPr="00622C7E">
              <w:t>If your user account has permissions to initiate workflows, they will appear in this menu.</w:t>
            </w:r>
          </w:p>
          <w:p w:rsidR="00E23F16" w:rsidRPr="00E23F16" w:rsidRDefault="00E23F16" w:rsidP="00E23F16">
            <w:pPr>
              <w:spacing w:after="0" w:line="240" w:lineRule="auto"/>
              <w:contextualSpacing/>
              <w:rPr>
                <w:sz w:val="16"/>
                <w:szCs w:val="16"/>
              </w:rPr>
            </w:pPr>
          </w:p>
          <w:p w:rsidR="00622C7E" w:rsidRPr="00622C7E" w:rsidRDefault="00622C7E" w:rsidP="00E23F16">
            <w:pPr>
              <w:spacing w:after="0" w:line="240" w:lineRule="auto"/>
              <w:contextualSpacing/>
            </w:pPr>
            <w:r w:rsidRPr="00622C7E">
              <w:t>Note: The Start menu and the workflows only appear on your screen if your user account has permission to access them. Contact your internal system administrator if you think you need access to the Start menu or if you do not see a specific workflow that you need.</w:t>
            </w:r>
          </w:p>
        </w:tc>
      </w:tr>
      <w:tr w:rsidR="00622C7E" w:rsidRPr="00622C7E" w:rsidTr="00E23F16">
        <w:trPr>
          <w:trHeight w:val="446"/>
        </w:trPr>
        <w:tc>
          <w:tcPr>
            <w:tcW w:w="715" w:type="dxa"/>
            <w:shd w:val="clear" w:color="auto" w:fill="FFFFFF"/>
            <w:tcMar>
              <w:top w:w="90" w:type="dxa"/>
              <w:left w:w="0" w:type="dxa"/>
              <w:bottom w:w="90" w:type="dxa"/>
              <w:right w:w="150" w:type="dxa"/>
            </w:tcMar>
            <w:vAlign w:val="center"/>
            <w:hideMark/>
          </w:tcPr>
          <w:p w:rsidR="00622C7E" w:rsidRPr="00622C7E" w:rsidRDefault="00622C7E" w:rsidP="00E23F16">
            <w:pPr>
              <w:spacing w:after="0" w:line="240" w:lineRule="auto"/>
              <w:contextualSpacing/>
            </w:pPr>
            <w:r w:rsidRPr="00622C7E">
              <w:rPr>
                <w:noProof/>
              </w:rPr>
              <w:drawing>
                <wp:inline distT="0" distB="0" distL="0" distR="0">
                  <wp:extent cx="314325" cy="314325"/>
                  <wp:effectExtent l="0" t="0" r="9525" b="9525"/>
                  <wp:docPr id="4" name="Picture 4" descr="Estamp">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tamp">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10159" w:type="dxa"/>
            <w:shd w:val="clear" w:color="auto" w:fill="FFFFFF"/>
            <w:tcMar>
              <w:top w:w="90" w:type="dxa"/>
              <w:left w:w="0" w:type="dxa"/>
              <w:bottom w:w="90" w:type="dxa"/>
              <w:right w:w="150" w:type="dxa"/>
            </w:tcMar>
            <w:vAlign w:val="center"/>
            <w:hideMark/>
          </w:tcPr>
          <w:p w:rsidR="00622C7E" w:rsidRPr="00622C7E" w:rsidRDefault="00622C7E" w:rsidP="00E23F16">
            <w:pPr>
              <w:spacing w:after="0" w:line="240" w:lineRule="auto"/>
              <w:contextualSpacing/>
            </w:pPr>
            <w:r w:rsidRPr="00622C7E">
              <w:t>From the </w:t>
            </w:r>
            <w:r w:rsidRPr="00622C7E">
              <w:rPr>
                <w:b/>
                <w:bCs/>
              </w:rPr>
              <w:t>Reports</w:t>
            </w:r>
            <w:r w:rsidRPr="00622C7E">
              <w:t> menu, reports can be executed, scheduled and created based on your permissions.</w:t>
            </w:r>
          </w:p>
        </w:tc>
      </w:tr>
      <w:tr w:rsidR="00622C7E" w:rsidRPr="00622C7E" w:rsidTr="00622C7E">
        <w:trPr>
          <w:trHeight w:val="699"/>
        </w:trPr>
        <w:tc>
          <w:tcPr>
            <w:tcW w:w="715" w:type="dxa"/>
            <w:shd w:val="clear" w:color="auto" w:fill="FFFFFF"/>
            <w:tcMar>
              <w:top w:w="90" w:type="dxa"/>
              <w:left w:w="0" w:type="dxa"/>
              <w:bottom w:w="90" w:type="dxa"/>
              <w:right w:w="150" w:type="dxa"/>
            </w:tcMar>
            <w:vAlign w:val="center"/>
            <w:hideMark/>
          </w:tcPr>
          <w:p w:rsidR="00622C7E" w:rsidRPr="00622C7E" w:rsidRDefault="00622C7E" w:rsidP="00E23F16">
            <w:pPr>
              <w:spacing w:after="0" w:line="240" w:lineRule="auto"/>
              <w:contextualSpacing/>
            </w:pPr>
            <w:r w:rsidRPr="00622C7E">
              <w:rPr>
                <w:noProof/>
              </w:rPr>
              <w:drawing>
                <wp:inline distT="0" distB="0" distL="0" distR="0">
                  <wp:extent cx="314325" cy="314325"/>
                  <wp:effectExtent l="0" t="0" r="9525" b="9525"/>
                  <wp:docPr id="3" name="Picture 3" descr="F stamp">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 stamp">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10159" w:type="dxa"/>
            <w:shd w:val="clear" w:color="auto" w:fill="FFFFFF"/>
            <w:tcMar>
              <w:top w:w="90" w:type="dxa"/>
              <w:left w:w="0" w:type="dxa"/>
              <w:bottom w:w="90" w:type="dxa"/>
              <w:right w:w="150" w:type="dxa"/>
            </w:tcMar>
            <w:vAlign w:val="center"/>
            <w:hideMark/>
          </w:tcPr>
          <w:p w:rsidR="00622C7E" w:rsidRPr="00622C7E" w:rsidRDefault="00622C7E" w:rsidP="00E23F16">
            <w:pPr>
              <w:spacing w:after="0" w:line="240" w:lineRule="auto"/>
              <w:contextualSpacing/>
            </w:pPr>
            <w:r w:rsidRPr="00622C7E">
              <w:t>From the </w:t>
            </w:r>
            <w:r w:rsidRPr="00622C7E">
              <w:rPr>
                <w:b/>
                <w:bCs/>
              </w:rPr>
              <w:t>Help</w:t>
            </w:r>
            <w:r w:rsidRPr="00622C7E">
              <w:t> menu, you can access user documentation as well as the Support Center, where you can submit and track a support ticket, read release notes, search FAQs, access quick reference guides, and view tutorial videos.</w:t>
            </w:r>
          </w:p>
        </w:tc>
      </w:tr>
      <w:tr w:rsidR="00622C7E" w:rsidRPr="00622C7E" w:rsidTr="00E23F16">
        <w:trPr>
          <w:trHeight w:val="1253"/>
        </w:trPr>
        <w:tc>
          <w:tcPr>
            <w:tcW w:w="715" w:type="dxa"/>
            <w:shd w:val="clear" w:color="auto" w:fill="FFFFFF"/>
            <w:tcMar>
              <w:top w:w="90" w:type="dxa"/>
              <w:left w:w="0" w:type="dxa"/>
              <w:bottom w:w="90" w:type="dxa"/>
              <w:right w:w="150" w:type="dxa"/>
            </w:tcMar>
            <w:vAlign w:val="center"/>
            <w:hideMark/>
          </w:tcPr>
          <w:p w:rsidR="00622C7E" w:rsidRPr="00622C7E" w:rsidRDefault="00622C7E" w:rsidP="00E23F16">
            <w:pPr>
              <w:spacing w:after="0" w:line="240" w:lineRule="auto"/>
              <w:contextualSpacing/>
            </w:pPr>
            <w:r w:rsidRPr="00622C7E">
              <w:rPr>
                <w:noProof/>
              </w:rPr>
              <w:drawing>
                <wp:inline distT="0" distB="0" distL="0" distR="0">
                  <wp:extent cx="314325" cy="314325"/>
                  <wp:effectExtent l="0" t="0" r="9525" b="9525"/>
                  <wp:docPr id="2" name="Picture 2" descr="G stamp">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 stamp">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10159" w:type="dxa"/>
            <w:shd w:val="clear" w:color="auto" w:fill="FFFFFF"/>
            <w:tcMar>
              <w:top w:w="90" w:type="dxa"/>
              <w:left w:w="0" w:type="dxa"/>
              <w:bottom w:w="90" w:type="dxa"/>
              <w:right w:w="150" w:type="dxa"/>
            </w:tcMar>
            <w:vAlign w:val="center"/>
            <w:hideMark/>
          </w:tcPr>
          <w:p w:rsidR="00622C7E" w:rsidRPr="00622C7E" w:rsidRDefault="00622C7E" w:rsidP="00E23F16">
            <w:pPr>
              <w:spacing w:after="0" w:line="240" w:lineRule="auto"/>
              <w:contextualSpacing/>
            </w:pPr>
            <w:r w:rsidRPr="00622C7E">
              <w:t>You can use the </w:t>
            </w:r>
            <w:r w:rsidRPr="00622C7E">
              <w:rPr>
                <w:b/>
                <w:bCs/>
              </w:rPr>
              <w:t>Search</w:t>
            </w:r>
            <w:r w:rsidRPr="00622C7E">
              <w:t> field on the toolbar to search for:</w:t>
            </w:r>
          </w:p>
          <w:p w:rsidR="00622C7E" w:rsidRPr="00622C7E" w:rsidRDefault="00622C7E" w:rsidP="00E23F16">
            <w:pPr>
              <w:numPr>
                <w:ilvl w:val="0"/>
                <w:numId w:val="2"/>
              </w:numPr>
              <w:spacing w:after="0" w:line="240" w:lineRule="auto"/>
              <w:contextualSpacing/>
            </w:pPr>
            <w:r w:rsidRPr="00622C7E">
              <w:t>Contract Records</w:t>
            </w:r>
          </w:p>
          <w:p w:rsidR="00622C7E" w:rsidRPr="00622C7E" w:rsidRDefault="00622C7E" w:rsidP="00E23F16">
            <w:pPr>
              <w:numPr>
                <w:ilvl w:val="0"/>
                <w:numId w:val="2"/>
              </w:numPr>
              <w:spacing w:after="0" w:line="240" w:lineRule="auto"/>
              <w:contextualSpacing/>
            </w:pPr>
            <w:r w:rsidRPr="00622C7E">
              <w:t>Address Book Entries</w:t>
            </w:r>
          </w:p>
          <w:p w:rsidR="00622C7E" w:rsidRPr="00CC5E29" w:rsidRDefault="00622C7E" w:rsidP="00E23F16">
            <w:pPr>
              <w:numPr>
                <w:ilvl w:val="0"/>
                <w:numId w:val="2"/>
              </w:numPr>
              <w:spacing w:after="0" w:line="240" w:lineRule="auto"/>
              <w:contextualSpacing/>
              <w:rPr>
                <w:sz w:val="16"/>
                <w:szCs w:val="16"/>
              </w:rPr>
            </w:pPr>
            <w:r w:rsidRPr="00622C7E">
              <w:t>Workflows</w:t>
            </w:r>
          </w:p>
          <w:p w:rsidR="00622C7E" w:rsidRPr="00CC5E29" w:rsidRDefault="00622C7E" w:rsidP="00E23F16">
            <w:pPr>
              <w:spacing w:after="0" w:line="240" w:lineRule="auto"/>
              <w:contextualSpacing/>
              <w:rPr>
                <w:sz w:val="16"/>
                <w:szCs w:val="16"/>
              </w:rPr>
            </w:pPr>
          </w:p>
          <w:p w:rsidR="00622C7E" w:rsidRPr="00622C7E" w:rsidRDefault="00622C7E" w:rsidP="00E23F16">
            <w:pPr>
              <w:spacing w:after="0" w:line="240" w:lineRule="auto"/>
              <w:contextualSpacing/>
            </w:pPr>
            <w:r w:rsidRPr="00622C7E">
              <w:t>Enter information you have about an individual, organization, or contract, such as partial last name or an organization name, into the search box.</w:t>
            </w:r>
          </w:p>
        </w:tc>
      </w:tr>
      <w:tr w:rsidR="00622C7E" w:rsidRPr="00622C7E" w:rsidTr="00E23F16">
        <w:trPr>
          <w:trHeight w:val="440"/>
        </w:trPr>
        <w:tc>
          <w:tcPr>
            <w:tcW w:w="715" w:type="dxa"/>
            <w:shd w:val="clear" w:color="auto" w:fill="FFFFFF"/>
            <w:tcMar>
              <w:top w:w="90" w:type="dxa"/>
              <w:left w:w="0" w:type="dxa"/>
              <w:bottom w:w="90" w:type="dxa"/>
              <w:right w:w="150" w:type="dxa"/>
            </w:tcMar>
            <w:vAlign w:val="center"/>
            <w:hideMark/>
          </w:tcPr>
          <w:p w:rsidR="00622C7E" w:rsidRPr="00622C7E" w:rsidRDefault="00622C7E" w:rsidP="00E23F16">
            <w:pPr>
              <w:spacing w:after="0" w:line="240" w:lineRule="auto"/>
              <w:contextualSpacing/>
            </w:pPr>
            <w:r w:rsidRPr="00622C7E">
              <w:rPr>
                <w:noProof/>
              </w:rPr>
              <w:drawing>
                <wp:inline distT="0" distB="0" distL="0" distR="0">
                  <wp:extent cx="314325" cy="314325"/>
                  <wp:effectExtent l="0" t="0" r="9525" b="9525"/>
                  <wp:docPr id="1" name="Picture 1" descr="H stamp">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 stamp">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10159" w:type="dxa"/>
            <w:shd w:val="clear" w:color="auto" w:fill="FFFFFF"/>
            <w:tcMar>
              <w:top w:w="90" w:type="dxa"/>
              <w:left w:w="0" w:type="dxa"/>
              <w:bottom w:w="90" w:type="dxa"/>
              <w:right w:w="150" w:type="dxa"/>
            </w:tcMar>
            <w:vAlign w:val="center"/>
            <w:hideMark/>
          </w:tcPr>
          <w:p w:rsidR="00622C7E" w:rsidRPr="00622C7E" w:rsidRDefault="00622C7E" w:rsidP="00E23F16">
            <w:pPr>
              <w:spacing w:after="0" w:line="240" w:lineRule="auto"/>
              <w:contextualSpacing/>
            </w:pPr>
            <w:r w:rsidRPr="00622C7E">
              <w:t>From the </w:t>
            </w:r>
            <w:r w:rsidRPr="00622C7E">
              <w:rPr>
                <w:b/>
                <w:bCs/>
              </w:rPr>
              <w:t>User</w:t>
            </w:r>
            <w:r w:rsidRPr="00622C7E">
              <w:t xml:space="preserve"> menu, you can change your password or sign out of the </w:t>
            </w:r>
            <w:proofErr w:type="spellStart"/>
            <w:r w:rsidRPr="00622C7E">
              <w:t>Ntracts</w:t>
            </w:r>
            <w:proofErr w:type="spellEnd"/>
            <w:r w:rsidRPr="00622C7E">
              <w:t xml:space="preserve"> application.</w:t>
            </w:r>
          </w:p>
        </w:tc>
      </w:tr>
    </w:tbl>
    <w:p w:rsidR="00732CE4" w:rsidRDefault="00732CE4"/>
    <w:sectPr w:rsidR="00732CE4" w:rsidSect="00622C7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9B8" w:rsidRDefault="003709B8" w:rsidP="00C64544">
      <w:pPr>
        <w:spacing w:after="0" w:line="240" w:lineRule="auto"/>
      </w:pPr>
      <w:r>
        <w:separator/>
      </w:r>
    </w:p>
  </w:endnote>
  <w:endnote w:type="continuationSeparator" w:id="0">
    <w:p w:rsidR="003709B8" w:rsidRDefault="003709B8" w:rsidP="00C64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9B8" w:rsidRDefault="003709B8" w:rsidP="00C64544">
      <w:pPr>
        <w:spacing w:after="0" w:line="240" w:lineRule="auto"/>
      </w:pPr>
      <w:r>
        <w:separator/>
      </w:r>
    </w:p>
  </w:footnote>
  <w:footnote w:type="continuationSeparator" w:id="0">
    <w:p w:rsidR="003709B8" w:rsidRDefault="003709B8" w:rsidP="00C645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B7180"/>
    <w:multiLevelType w:val="multilevel"/>
    <w:tmpl w:val="FA764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845426"/>
    <w:multiLevelType w:val="multilevel"/>
    <w:tmpl w:val="D9E0E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C7E"/>
    <w:rsid w:val="00190797"/>
    <w:rsid w:val="003709B8"/>
    <w:rsid w:val="00622C7E"/>
    <w:rsid w:val="0069556D"/>
    <w:rsid w:val="00732CE4"/>
    <w:rsid w:val="00B72953"/>
    <w:rsid w:val="00C64544"/>
    <w:rsid w:val="00CB5789"/>
    <w:rsid w:val="00CC5E29"/>
    <w:rsid w:val="00E23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8CE383-F073-48F0-B580-D3480D018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5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4544"/>
  </w:style>
  <w:style w:type="paragraph" w:styleId="Footer">
    <w:name w:val="footer"/>
    <w:basedOn w:val="Normal"/>
    <w:link w:val="FooterChar"/>
    <w:uiPriority w:val="99"/>
    <w:unhideWhenUsed/>
    <w:rsid w:val="00C645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5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8710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40.85.186.218/wp-content/uploads/2014/10/B-stamp.png"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40.85.186.218/wp-content/uploads/2014/10/F-stamp.png" TargetMode="External"/><Relationship Id="rId7" Type="http://schemas.openxmlformats.org/officeDocument/2006/relationships/hyperlink" Target="http://www.ntracts.com/" TargetMode="External"/><Relationship Id="rId12" Type="http://schemas.openxmlformats.org/officeDocument/2006/relationships/image" Target="media/image4.png"/><Relationship Id="rId17" Type="http://schemas.openxmlformats.org/officeDocument/2006/relationships/hyperlink" Target="http://40.85.186.218/wp-content/uploads/2014/10/D-stamp.png" TargetMode="External"/><Relationship Id="rId25" Type="http://schemas.openxmlformats.org/officeDocument/2006/relationships/hyperlink" Target="http://40.85.186.218/wp-content/uploads/2014/10/H-stamp.png"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40.85.186.218/wp-content/uploads/2014/11/A-stamp.png"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40.85.186.218/wp-content/uploads/2014/10/C-stamp.png" TargetMode="External"/><Relationship Id="rId23" Type="http://schemas.openxmlformats.org/officeDocument/2006/relationships/hyperlink" Target="http://40.85.186.218/wp-content/uploads/2014/10/G-stamp.png"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40.85.186.218/wp-content/uploads/2014/10/Estamp.pn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328</Words>
  <Characters>1876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UAMS</Company>
  <LinksUpToDate>false</LinksUpToDate>
  <CharactersWithSpaces>2200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Mosier, Jacqueline M</dc:creator>
  <cp:keywords/>
  <dc:description/>
  <cp:lastModifiedBy>Mosier, Jacqueline M</cp:lastModifiedBy>
  <cp:revision>5</cp:revision>
  <dcterms:created xsi:type="dcterms:W3CDTF">2017-06-08T13:11:00Z</dcterms:created>
  <dcterms:modified xsi:type="dcterms:W3CDTF">2017-06-13T14:59:00Z</dcterms:modified>
</cp:coreProperties>
</file>